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rsidP="00AA0EDF">
      <w:pPr>
        <w:pStyle w:val="Ttulo"/>
        <w:jc w:val="center"/>
        <w:rPr>
          <w:color w:val="E6AF00"/>
          <w:sz w:val="56"/>
        </w:rPr>
      </w:pPr>
      <w:r w:rsidRPr="00383416">
        <w:rPr>
          <w:color w:val="E6AF00"/>
          <w:sz w:val="56"/>
        </w:rPr>
        <w:t>Manual</w:t>
      </w:r>
      <w:r w:rsidR="00AA0EDF">
        <w:rPr>
          <w:color w:val="E6AF00"/>
          <w:sz w:val="56"/>
        </w:rPr>
        <w:t xml:space="preserve"> General</w:t>
      </w:r>
      <w:r w:rsidRPr="00383416">
        <w:rPr>
          <w:color w:val="E6AF00"/>
          <w:sz w:val="56"/>
        </w:rPr>
        <w:t xml:space="preserve">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rsidP="00F00E1A">
      <w:pPr>
        <w:pStyle w:val="Heading1"/>
        <w:spacing w:before="0"/>
        <w:jc w:val="center"/>
        <w:rPr>
          <w:sz w:val="36"/>
          <w:szCs w:val="36"/>
        </w:rPr>
      </w:pPr>
      <w:r w:rsidRPr="00624D2C">
        <w:rPr>
          <w:sz w:val="36"/>
          <w:szCs w:val="36"/>
        </w:rPr>
        <w:t>Descripción General del Producto</w:t>
      </w:r>
    </w:p>
    <w:p w:rsidR="00F00E1A" w:rsidRDefault="00F00E1A" w:rsidP="009B68BD">
      <w:pPr>
        <w:pStyle w:val="Textoindependiente"/>
        <w:ind w:left="4969" w:right="403"/>
        <w:rPr>
          <w:color w:val="666666"/>
          <w:sz w:val="20"/>
        </w:rPr>
      </w:pPr>
    </w:p>
    <w:p w:rsidR="00823A9E" w:rsidRDefault="00F00E1A" w:rsidP="00F00E1A">
      <w:pPr>
        <w:jc w:val="both"/>
      </w:pPr>
      <w:r>
        <w:rPr>
          <w:noProof/>
          <w:lang w:val="es-AR" w:eastAsia="es-AR"/>
        </w:rPr>
        <w:drawing>
          <wp:anchor distT="0" distB="0" distL="114300" distR="114300" simplePos="0" relativeHeight="251659264" behindDoc="0" locked="0" layoutInCell="1" allowOverlap="1">
            <wp:simplePos x="0" y="0"/>
            <wp:positionH relativeFrom="margin">
              <wp:posOffset>39370</wp:posOffset>
            </wp:positionH>
            <wp:positionV relativeFrom="margin">
              <wp:posOffset>3225800</wp:posOffset>
            </wp:positionV>
            <wp:extent cx="3019425" cy="1817370"/>
            <wp:effectExtent l="19050" t="0" r="9525" b="0"/>
            <wp:wrapSquare wrapText="bothSides"/>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3019425" cy="1817370"/>
                    </a:xfrm>
                    <a:prstGeom prst="rect">
                      <a:avLst/>
                    </a:prstGeom>
                  </pic:spPr>
                </pic:pic>
              </a:graphicData>
            </a:graphic>
          </wp:anchor>
        </w:drawing>
      </w:r>
      <w:r w:rsidR="00ED1CA0" w:rsidRPr="00F00E1A">
        <w:t>La función del dispositivo es la de comunicar las señales generadas por los paneles de alarma de la línea Power de DSC o Vista de Honeywell hacia una central de monitoreo. También permite la acción sobre los paneles</w:t>
      </w:r>
      <w:r w:rsidR="004E16EB">
        <w:t xml:space="preserve"> mediante los distintos medios de comunicación</w:t>
      </w:r>
      <w:r w:rsidR="00ED1CA0" w:rsidRPr="00F00E1A">
        <w:t>. Esta comunicación bidireccional se lleva a cabo por diversos medios</w:t>
      </w:r>
      <w:r w:rsidR="0035400C">
        <w:t xml:space="preserve"> como</w:t>
      </w:r>
      <w:r w:rsidR="00823A9E">
        <w:t xml:space="preserve"> los son </w:t>
      </w:r>
      <w:r w:rsidR="00E634A7" w:rsidRPr="00F00E1A">
        <w:t xml:space="preserve">WIFI </w:t>
      </w:r>
      <w:r w:rsidR="004E16EB">
        <w:t>vía</w:t>
      </w:r>
      <w:r w:rsidR="0035400C">
        <w:t xml:space="preserve"> internet local del cliente y/o por vía antenas externas de internet </w:t>
      </w:r>
      <w:r w:rsidR="004E16EB">
        <w:t>Móvil</w:t>
      </w:r>
      <w:r w:rsidR="0035400C">
        <w:t xml:space="preserve"> como </w:t>
      </w:r>
      <w:r w:rsidR="00092D1E" w:rsidRPr="00F00E1A">
        <w:t>G</w:t>
      </w:r>
      <w:r w:rsidR="0035400C">
        <w:t xml:space="preserve">SM para redes </w:t>
      </w:r>
      <w:r w:rsidR="004E16EB">
        <w:t xml:space="preserve">2G </w:t>
      </w:r>
      <w:r w:rsidR="0035400C">
        <w:t>GPRS y EDGE</w:t>
      </w:r>
      <w:r w:rsidR="00ED1CA0" w:rsidRPr="00F00E1A">
        <w:t xml:space="preserve">, </w:t>
      </w:r>
      <w:r w:rsidR="004E16EB">
        <w:t xml:space="preserve">antenas </w:t>
      </w:r>
      <w:r w:rsidR="0035400C">
        <w:t>UMTS, HSDPA y HSDAP+ para</w:t>
      </w:r>
      <w:r w:rsidR="004E16EB">
        <w:t xml:space="preserve"> redes 3G</w:t>
      </w:r>
      <w:r w:rsidR="0035400C">
        <w:t xml:space="preserve"> y LTE-M</w:t>
      </w:r>
      <w:r w:rsidR="0035400C" w:rsidRPr="0035400C">
        <w:rPr>
          <w:rFonts w:ascii="Arial" w:hAnsi="Arial" w:cs="Arial"/>
        </w:rPr>
        <w:t> </w:t>
      </w:r>
      <w:r w:rsidR="0035400C" w:rsidRPr="0035400C">
        <w:t>para</w:t>
      </w:r>
      <w:r w:rsidR="00823A9E">
        <w:t xml:space="preserve"> </w:t>
      </w:r>
      <w:r w:rsidR="0035400C" w:rsidRPr="0035400C">
        <w:t>las</w:t>
      </w:r>
      <w:r w:rsidR="00823A9E">
        <w:t xml:space="preserve"> redes</w:t>
      </w:r>
      <w:r w:rsidR="0035400C" w:rsidRPr="0035400C">
        <w:rPr>
          <w:rFonts w:ascii="Arial" w:hAnsi="Arial" w:cs="Arial"/>
        </w:rPr>
        <w:t> </w:t>
      </w:r>
      <w:r w:rsidR="0035400C" w:rsidRPr="0035400C">
        <w:t>4G</w:t>
      </w:r>
      <w:r w:rsidR="004E16EB">
        <w:t>.</w:t>
      </w:r>
    </w:p>
    <w:p w:rsidR="001348AF" w:rsidRPr="00F00E1A" w:rsidRDefault="00823A9E" w:rsidP="00F00E1A">
      <w:pPr>
        <w:jc w:val="both"/>
      </w:pPr>
      <w:r>
        <w:t>Además</w:t>
      </w:r>
      <w:r w:rsidR="004E16EB">
        <w:t xml:space="preserve"> utiliza</w:t>
      </w:r>
      <w:r>
        <w:t xml:space="preserve"> la tradicional</w:t>
      </w:r>
      <w:r w:rsidR="004E16EB">
        <w:t xml:space="preserve"> mensajería </w:t>
      </w:r>
      <w:r>
        <w:t>vía</w:t>
      </w:r>
      <w:r w:rsidR="004E16EB">
        <w:t xml:space="preserve"> </w:t>
      </w:r>
      <w:r w:rsidR="00ED1CA0" w:rsidRPr="00F00E1A">
        <w:t>SMS</w:t>
      </w:r>
      <w:r>
        <w:t xml:space="preserve"> para operar el propio equipo uCom y mediante el los paneles de Alarma</w:t>
      </w:r>
      <w:r w:rsidR="004E16EB">
        <w:t>.</w:t>
      </w:r>
      <w:r w:rsidR="00ED1CA0" w:rsidRPr="00F00E1A">
        <w:t xml:space="preserve"> </w:t>
      </w:r>
      <w:r w:rsidR="004E16EB">
        <w:t xml:space="preserve"> P</w:t>
      </w:r>
      <w:r w:rsidR="00ED1CA0" w:rsidRPr="00F00E1A">
        <w:t xml:space="preserve">osee también </w:t>
      </w:r>
      <w:r w:rsidR="00092D1E" w:rsidRPr="00F00E1A">
        <w:t xml:space="preserve">una </w:t>
      </w:r>
      <w:r w:rsidR="00ED1CA0" w:rsidRPr="00F00E1A">
        <w:t xml:space="preserve">entrada y </w:t>
      </w:r>
      <w:r w:rsidR="00092D1E" w:rsidRPr="00F00E1A">
        <w:t xml:space="preserve">una </w:t>
      </w:r>
      <w:r w:rsidR="00ED1CA0" w:rsidRPr="00F00E1A">
        <w:t>salida, las mismas pueden</w:t>
      </w:r>
      <w:r w:rsidR="009B68BD" w:rsidRPr="00F00E1A">
        <w:t xml:space="preserve"> </w:t>
      </w:r>
      <w:r w:rsidR="00ED1CA0" w:rsidRPr="00F00E1A">
        <w:t xml:space="preserve">utilizarse asignadas al panel de alarma, o bien pueden </w:t>
      </w:r>
      <w:r>
        <w:t xml:space="preserve">utilizarse para dispositivos externos como </w:t>
      </w:r>
      <w:r w:rsidR="00ED1CA0" w:rsidRPr="00F00E1A">
        <w:t xml:space="preserve">manejar luces o sirenas adicionales por medio de relé. El dispositivo opera también con </w:t>
      </w:r>
      <w:r>
        <w:t xml:space="preserve">una </w:t>
      </w:r>
      <w:r w:rsidR="00ED1CA0" w:rsidRPr="00F00E1A">
        <w:t>aplicación</w:t>
      </w:r>
      <w:r>
        <w:t xml:space="preserve"> en celulares con sistema operativo Android, permitiendo al usuario final el</w:t>
      </w:r>
      <w:r w:rsidR="00ED1CA0" w:rsidRPr="00F00E1A">
        <w:t xml:space="preserve"> armado</w:t>
      </w:r>
      <w:r>
        <w:t xml:space="preserve"> y</w:t>
      </w:r>
      <w:r w:rsidR="00ED1CA0" w:rsidRPr="00F00E1A">
        <w:t xml:space="preserve"> desarmado </w:t>
      </w:r>
      <w:r>
        <w:t xml:space="preserve">del panel de alarma remotamente, como </w:t>
      </w:r>
      <w:r w:rsidR="006835A1">
        <w:t>así</w:t>
      </w:r>
      <w:r>
        <w:t xml:space="preserve"> también </w:t>
      </w:r>
      <w:r w:rsidR="00ED1CA0" w:rsidRPr="00F00E1A">
        <w:t>exclu</w:t>
      </w:r>
      <w:r>
        <w:t>ir</w:t>
      </w:r>
      <w:r w:rsidR="00ED1CA0" w:rsidRPr="00F00E1A">
        <w:t xml:space="preserve"> zonas</w:t>
      </w:r>
      <w:r>
        <w:t>, activar sirenas, encender luces, enviar señales de emergencias, etc.</w:t>
      </w:r>
    </w:p>
    <w:p w:rsidR="001348AF" w:rsidRPr="00F00E1A" w:rsidRDefault="001348AF" w:rsidP="00F00E1A"/>
    <w:p w:rsidR="00624D2C" w:rsidRPr="00F00E1A" w:rsidRDefault="00624D2C" w:rsidP="00F00E1A"/>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Pr="00624D2C" w:rsidRDefault="00092D1E">
      <w:pPr>
        <w:spacing w:before="92"/>
        <w:ind w:left="360"/>
        <w:rPr>
          <w:rFonts w:ascii="Verdana"/>
          <w:sz w:val="28"/>
          <w:szCs w:val="28"/>
        </w:rPr>
      </w:pPr>
    </w:p>
    <w:p w:rsidR="00F00E1A" w:rsidRDefault="00F00E1A">
      <w:pPr>
        <w:spacing w:before="92"/>
        <w:ind w:left="360"/>
        <w:rPr>
          <w:rFonts w:ascii="Verdana"/>
          <w:sz w:val="36"/>
          <w:szCs w:val="36"/>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 de comunicación: </w:t>
      </w:r>
      <w:r w:rsidR="00E634A7" w:rsidRPr="00E96833">
        <w:rPr>
          <w:color w:val="666666"/>
          <w:sz w:val="20"/>
        </w:rPr>
        <w:t>WIFI</w:t>
      </w:r>
      <w:r w:rsidR="006835A1">
        <w:rPr>
          <w:color w:val="666666"/>
          <w:sz w:val="20"/>
        </w:rPr>
        <w:t xml:space="preserve"> (2 redes WiFi independientes)</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Módulo</w:t>
      </w:r>
      <w:r w:rsidR="006835A1">
        <w:rPr>
          <w:color w:val="666666"/>
          <w:sz w:val="20"/>
        </w:rPr>
        <w:t xml:space="preserve"> de comunicación celular</w:t>
      </w:r>
      <w:r w:rsidRPr="00E96833">
        <w:rPr>
          <w:color w:val="666666"/>
          <w:sz w:val="20"/>
        </w:rPr>
        <w:t xml:space="preserve"> </w:t>
      </w:r>
      <w:r w:rsidR="006835A1">
        <w:rPr>
          <w:color w:val="666666"/>
          <w:sz w:val="20"/>
        </w:rPr>
        <w:t>GSM-</w:t>
      </w:r>
      <w:r w:rsidR="009B68BD" w:rsidRPr="00E96833">
        <w:rPr>
          <w:color w:val="666666"/>
          <w:sz w:val="20"/>
        </w:rPr>
        <w:t>E</w:t>
      </w:r>
      <w:r w:rsidRPr="00E96833">
        <w:rPr>
          <w:color w:val="666666"/>
          <w:sz w:val="20"/>
        </w:rPr>
        <w:t>GPRS</w:t>
      </w:r>
      <w:r w:rsidR="006835A1">
        <w:rPr>
          <w:color w:val="666666"/>
          <w:sz w:val="20"/>
        </w:rPr>
        <w:t xml:space="preserve">-EDGE para red </w:t>
      </w:r>
      <w:r w:rsidR="009B68BD" w:rsidRPr="006835A1">
        <w:rPr>
          <w:b/>
          <w:color w:val="666666"/>
          <w:sz w:val="20"/>
        </w:rPr>
        <w:t>2</w:t>
      </w:r>
      <w:r w:rsidRPr="006835A1">
        <w:rPr>
          <w:b/>
          <w:color w:val="666666"/>
          <w:sz w:val="20"/>
        </w:rPr>
        <w:t>G</w:t>
      </w:r>
      <w:r w:rsidRPr="00E96833">
        <w:rPr>
          <w:color w:val="666666"/>
          <w:sz w:val="20"/>
        </w:rPr>
        <w:t xml:space="preserve">, </w:t>
      </w:r>
      <w:r w:rsidR="006835A1">
        <w:rPr>
          <w:color w:val="666666"/>
          <w:sz w:val="20"/>
        </w:rPr>
        <w:t xml:space="preserve">UMTS-HSDPA-HSDPA+ para red </w:t>
      </w:r>
      <w:r w:rsidRPr="006835A1">
        <w:rPr>
          <w:b/>
          <w:color w:val="666666"/>
          <w:sz w:val="20"/>
        </w:rPr>
        <w:t>3G</w:t>
      </w:r>
      <w:r w:rsidRPr="00E96833">
        <w:rPr>
          <w:color w:val="666666"/>
          <w:sz w:val="20"/>
        </w:rPr>
        <w:t xml:space="preserve">, </w:t>
      </w:r>
      <w:r w:rsidR="009B68BD" w:rsidRPr="00E96833">
        <w:rPr>
          <w:color w:val="666666"/>
          <w:sz w:val="20"/>
        </w:rPr>
        <w:t>y LTE-M</w:t>
      </w:r>
      <w:r w:rsidRPr="00E96833">
        <w:rPr>
          <w:color w:val="666666"/>
          <w:sz w:val="20"/>
        </w:rPr>
        <w:t xml:space="preserve">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006835A1">
        <w:rPr>
          <w:color w:val="666666"/>
          <w:sz w:val="20"/>
        </w:rPr>
        <w:t xml:space="preserve"> para redes </w:t>
      </w:r>
      <w:r w:rsidR="006835A1" w:rsidRPr="006835A1">
        <w:rPr>
          <w:b/>
          <w:color w:val="666666"/>
          <w:sz w:val="20"/>
        </w:rPr>
        <w:t>4G</w:t>
      </w:r>
      <w:r w:rsidR="006835A1">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6835A1">
        <w:rPr>
          <w:color w:val="666666"/>
          <w:sz w:val="20"/>
        </w:rPr>
        <w:t xml:space="preserve"> modelo)</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w:t>
      </w:r>
      <w:r w:rsidR="00F00E1A" w:rsidRPr="00E96833">
        <w:rPr>
          <w:color w:val="666666"/>
          <w:sz w:val="20"/>
        </w:rPr>
        <w:t>comunicación</w:t>
      </w:r>
      <w:r w:rsidR="00ED1CA0" w:rsidRPr="00E96833">
        <w:rPr>
          <w:color w:val="666666"/>
          <w:sz w:val="20"/>
        </w:rPr>
        <w:t xml:space="preserve">: Solo </w:t>
      </w:r>
      <w:r w:rsidR="006835A1">
        <w:rPr>
          <w:color w:val="666666"/>
          <w:sz w:val="20"/>
        </w:rPr>
        <w:t>WIFI (doble red)</w:t>
      </w:r>
      <w:r w:rsidR="00ED1CA0" w:rsidRPr="00E96833">
        <w:rPr>
          <w:color w:val="666666"/>
          <w:sz w:val="20"/>
        </w:rPr>
        <w:t xml:space="preserve">, </w:t>
      </w:r>
      <w:r w:rsidR="00E634A7" w:rsidRPr="00E96833">
        <w:rPr>
          <w:color w:val="666666"/>
          <w:sz w:val="20"/>
        </w:rPr>
        <w:t xml:space="preserve">WIFI </w:t>
      </w:r>
      <w:r w:rsidRPr="00E96833">
        <w:rPr>
          <w:color w:val="666666"/>
          <w:sz w:val="20"/>
        </w:rPr>
        <w:t>+</w:t>
      </w:r>
      <w:r w:rsidR="006835A1">
        <w:rPr>
          <w:color w:val="666666"/>
          <w:sz w:val="20"/>
        </w:rPr>
        <w:t xml:space="preserve"> Internet Móvil y </w:t>
      </w:r>
      <w:r w:rsidRPr="00E96833">
        <w:rPr>
          <w:color w:val="666666"/>
          <w:sz w:val="20"/>
        </w:rPr>
        <w:t>SMS</w:t>
      </w:r>
      <w:r w:rsidR="00ED1CA0" w:rsidRPr="00E96833">
        <w:rPr>
          <w:color w:val="666666"/>
          <w:sz w:val="20"/>
        </w:rPr>
        <w:t>,</w:t>
      </w:r>
      <w:r w:rsidR="006835A1">
        <w:rPr>
          <w:color w:val="666666"/>
          <w:sz w:val="20"/>
        </w:rPr>
        <w:t xml:space="preserve"> o</w:t>
      </w:r>
      <w:r w:rsidR="00ED1CA0" w:rsidRPr="00E96833">
        <w:rPr>
          <w:color w:val="666666"/>
          <w:spacing w:val="-10"/>
          <w:sz w:val="20"/>
        </w:rPr>
        <w:t xml:space="preserve"> </w:t>
      </w:r>
      <w:r w:rsidRPr="00E96833">
        <w:rPr>
          <w:color w:val="666666"/>
          <w:spacing w:val="-10"/>
          <w:sz w:val="20"/>
        </w:rPr>
        <w:t xml:space="preserve">solo </w:t>
      </w:r>
      <w:r w:rsidR="006835A1">
        <w:rPr>
          <w:color w:val="666666"/>
          <w:spacing w:val="-10"/>
          <w:sz w:val="20"/>
        </w:rPr>
        <w:t xml:space="preserve">Internet Móvil </w:t>
      </w:r>
      <w:r w:rsidRPr="00E96833">
        <w:rPr>
          <w:color w:val="666666"/>
          <w:sz w:val="20"/>
        </w:rPr>
        <w:t>+</w:t>
      </w:r>
      <w:r w:rsidR="006835A1">
        <w:rPr>
          <w:color w:val="666666"/>
          <w:sz w:val="20"/>
        </w:rPr>
        <w:t xml:space="preserve"> </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w:t>
      </w:r>
      <w:r w:rsidR="006835A1">
        <w:rPr>
          <w:color w:val="666666"/>
          <w:sz w:val="20"/>
        </w:rPr>
        <w:t xml:space="preserve">distintas </w:t>
      </w:r>
      <w:r w:rsidR="007B4132" w:rsidRPr="00E96833">
        <w:rPr>
          <w:color w:val="666666"/>
          <w:sz w:val="20"/>
        </w:rPr>
        <w:t>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w:t>
      </w:r>
      <w:r w:rsidR="006835A1">
        <w:rPr>
          <w:color w:val="666666"/>
          <w:sz w:val="20"/>
        </w:rPr>
        <w:t xml:space="preserve">smo dispositivo, DSC, Honeywell, Positron, Alonso, </w:t>
      </w:r>
      <w:r w:rsidRPr="00E96833">
        <w:rPr>
          <w:color w:val="666666"/>
          <w:sz w:val="20"/>
        </w:rPr>
        <w:t>(próximamente</w:t>
      </w:r>
      <w:r w:rsidRPr="00E96833">
        <w:rPr>
          <w:color w:val="666666"/>
          <w:spacing w:val="-16"/>
          <w:sz w:val="20"/>
        </w:rPr>
        <w:t xml:space="preserve"> </w:t>
      </w:r>
      <w:r w:rsidRPr="00E96833">
        <w:rPr>
          <w:color w:val="666666"/>
          <w:sz w:val="20"/>
        </w:rPr>
        <w:t>Paradox).</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w:t>
      </w:r>
      <w:r w:rsidR="006835A1">
        <w:rPr>
          <w:color w:val="666666"/>
          <w:sz w:val="20"/>
        </w:rPr>
        <w:t>S</w:t>
      </w:r>
      <w:r w:rsidRPr="00E96833">
        <w:rPr>
          <w:color w:val="666666"/>
          <w:sz w:val="20"/>
        </w:rPr>
        <w:t>tatus de comunicación de</w:t>
      </w:r>
      <w:r w:rsidR="006835A1">
        <w:rPr>
          <w:color w:val="666666"/>
          <w:sz w:val="20"/>
        </w:rPr>
        <w:t xml:space="preserve"> todos </w:t>
      </w:r>
      <w:r w:rsidRPr="00E96833">
        <w:rPr>
          <w:color w:val="666666"/>
          <w:sz w:val="20"/>
        </w:rPr>
        <w:t xml:space="preserve"> los canales</w:t>
      </w:r>
      <w:r w:rsidR="006835A1">
        <w:rPr>
          <w:color w:val="666666"/>
          <w:sz w:val="20"/>
        </w:rPr>
        <w:t xml:space="preserve"> y su </w:t>
      </w:r>
      <w:r w:rsidRPr="00E96833">
        <w:rPr>
          <w:color w:val="666666"/>
          <w:sz w:val="20"/>
        </w:rPr>
        <w:t xml:space="preserve">nivel de señal </w:t>
      </w:r>
      <w:r w:rsidR="006835A1">
        <w:rPr>
          <w:color w:val="666666"/>
          <w:sz w:val="20"/>
        </w:rPr>
        <w:t>correspondiente a cada red</w:t>
      </w:r>
      <w:r w:rsidRPr="00E96833">
        <w:rPr>
          <w:color w:val="666666"/>
          <w:sz w:val="20"/>
        </w:rPr>
        <w:t>.</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 xml:space="preserve">Envía eventos propios </w:t>
      </w:r>
      <w:r w:rsidR="0093205B">
        <w:rPr>
          <w:color w:val="666666"/>
          <w:sz w:val="20"/>
        </w:rPr>
        <w:t xml:space="preserve">del equipo </w:t>
      </w:r>
      <w:r w:rsidRPr="00E96833">
        <w:rPr>
          <w:color w:val="666666"/>
          <w:sz w:val="20"/>
        </w:rPr>
        <w:t xml:space="preserve">y </w:t>
      </w:r>
      <w:r w:rsidR="0093205B">
        <w:rPr>
          <w:color w:val="666666"/>
          <w:sz w:val="20"/>
        </w:rPr>
        <w:t>todos los eventos emitidos por el</w:t>
      </w:r>
      <w:r w:rsidRPr="00E96833">
        <w:rPr>
          <w:color w:val="666666"/>
          <w:sz w:val="20"/>
        </w:rPr>
        <w:t xml:space="preserve"> panel</w:t>
      </w:r>
      <w:r w:rsidR="0093205B">
        <w:rPr>
          <w:color w:val="666666"/>
          <w:sz w:val="20"/>
        </w:rPr>
        <w:t xml:space="preserve"> de alarma</w:t>
      </w:r>
      <w:r w:rsidRPr="00E96833">
        <w:rPr>
          <w:color w:val="666666"/>
          <w:sz w:val="20"/>
        </w:rPr>
        <w:t xml:space="preserve"> a</w:t>
      </w:r>
      <w:r w:rsidR="0093205B">
        <w:rPr>
          <w:color w:val="666666"/>
          <w:sz w:val="20"/>
        </w:rPr>
        <w:t xml:space="preserve"> </w:t>
      </w:r>
      <w:r w:rsidRPr="00E96833">
        <w:rPr>
          <w:color w:val="666666"/>
          <w:sz w:val="20"/>
        </w:rPr>
        <w:t>l</w:t>
      </w:r>
      <w:r w:rsidR="0093205B">
        <w:rPr>
          <w:color w:val="666666"/>
          <w:sz w:val="20"/>
        </w:rPr>
        <w:t>os</w:t>
      </w:r>
      <w:r w:rsidRPr="00E96833">
        <w:rPr>
          <w:color w:val="666666"/>
          <w:sz w:val="20"/>
        </w:rPr>
        <w:t xml:space="preserve"> </w:t>
      </w:r>
      <w:r w:rsidR="0093205B">
        <w:rPr>
          <w:color w:val="666666"/>
          <w:sz w:val="20"/>
        </w:rPr>
        <w:t>servidores de monitoreo c</w:t>
      </w:r>
      <w:r w:rsidRPr="00E96833">
        <w:rPr>
          <w:color w:val="666666"/>
          <w:sz w:val="20"/>
        </w:rPr>
        <w:t>onecta</w:t>
      </w:r>
      <w:r w:rsidR="0093205B">
        <w:rPr>
          <w:color w:val="666666"/>
          <w:sz w:val="20"/>
        </w:rPr>
        <w:t>dos</w:t>
      </w:r>
      <w:r w:rsidRPr="00E96833">
        <w:rPr>
          <w:color w:val="666666"/>
          <w:sz w:val="20"/>
        </w:rPr>
        <w:t xml:space="preserve"> a cualquier SW </w:t>
      </w:r>
      <w:r w:rsidR="0093205B">
        <w:rPr>
          <w:color w:val="666666"/>
          <w:sz w:val="20"/>
        </w:rPr>
        <w:t>qu</w:t>
      </w:r>
      <w:r w:rsidRPr="00E96833">
        <w:rPr>
          <w:color w:val="666666"/>
          <w:sz w:val="20"/>
        </w:rPr>
        <w:t>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Posibilidad de reportar a 2 IP y puertos de destino</w:t>
      </w:r>
      <w:r w:rsidR="00A87E51">
        <w:rPr>
          <w:color w:val="666666"/>
          <w:sz w:val="20"/>
        </w:rPr>
        <w:t xml:space="preserve"> </w:t>
      </w:r>
      <w:r w:rsidRPr="00E96833">
        <w:rPr>
          <w:color w:val="666666"/>
          <w:sz w:val="20"/>
        </w:rPr>
        <w:t xml:space="preserve">(principal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AA0EDF" w:rsidRDefault="00AA0EDF" w:rsidP="00AA0EDF">
      <w:pPr>
        <w:pStyle w:val="Prrafodelista"/>
        <w:numPr>
          <w:ilvl w:val="0"/>
          <w:numId w:val="1"/>
        </w:numPr>
        <w:tabs>
          <w:tab w:val="left" w:pos="720"/>
          <w:tab w:val="left" w:pos="721"/>
        </w:tabs>
        <w:spacing w:before="22" w:line="468" w:lineRule="auto"/>
        <w:ind w:right="810"/>
        <w:rPr>
          <w:color w:val="666666"/>
          <w:sz w:val="20"/>
        </w:rPr>
      </w:pPr>
      <w:r w:rsidRPr="00AA0EDF">
        <w:rPr>
          <w:color w:val="666666"/>
          <w:sz w:val="20"/>
        </w:rPr>
        <w:t>Configuración total a través de AppCon</w:t>
      </w:r>
      <w:r>
        <w:rPr>
          <w:color w:val="666666"/>
          <w:sz w:val="20"/>
        </w:rPr>
        <w:t>f</w:t>
      </w:r>
      <w:r w:rsidRPr="00AA0EDF">
        <w:rPr>
          <w:color w:val="666666"/>
          <w:sz w:val="20"/>
        </w:rPr>
        <w:t>ig</w:t>
      </w:r>
      <w:r>
        <w:rPr>
          <w:color w:val="666666"/>
          <w:sz w:val="20"/>
        </w:rPr>
        <w:t xml:space="preserve"> (solo Android), o SMS.</w:t>
      </w:r>
    </w:p>
    <w:p w:rsidR="001348AF" w:rsidRPr="00E96833" w:rsidRDefault="00AA0EDF">
      <w:pPr>
        <w:pStyle w:val="Prrafodelista"/>
        <w:numPr>
          <w:ilvl w:val="0"/>
          <w:numId w:val="1"/>
        </w:numPr>
        <w:tabs>
          <w:tab w:val="left" w:pos="720"/>
          <w:tab w:val="left" w:pos="721"/>
        </w:tabs>
        <w:spacing w:before="22" w:line="468" w:lineRule="auto"/>
        <w:ind w:right="810"/>
        <w:rPr>
          <w:sz w:val="20"/>
        </w:rPr>
      </w:pPr>
      <w:r>
        <w:rPr>
          <w:color w:val="666666"/>
          <w:sz w:val="20"/>
        </w:rPr>
        <w:t xml:space="preserve">1 </w:t>
      </w:r>
      <w:r w:rsidR="00ED1CA0" w:rsidRPr="00AA0EDF">
        <w:rPr>
          <w:color w:val="666666"/>
          <w:sz w:val="20"/>
        </w:rPr>
        <w:t xml:space="preserve">entradas / </w:t>
      </w:r>
      <w:r>
        <w:rPr>
          <w:color w:val="666666"/>
          <w:sz w:val="20"/>
        </w:rPr>
        <w:t xml:space="preserve">1 </w:t>
      </w:r>
      <w:r w:rsidR="00ED1CA0" w:rsidRPr="00AA0EDF">
        <w:rPr>
          <w:color w:val="666666"/>
          <w:sz w:val="20"/>
        </w:rPr>
        <w:t>salidas configurables (solo por pedido y por cantidad, Keyswitch y modo alarma vecinal po</w:t>
      </w:r>
      <w:r w:rsidR="00ED1CA0" w:rsidRPr="00AA0EDF">
        <w:rPr>
          <w:color w:val="666666"/>
          <w:spacing w:val="-2"/>
          <w:sz w:val="20"/>
        </w:rPr>
        <w:t xml:space="preserve">r </w:t>
      </w:r>
      <w:r w:rsidR="00ED1CA0" w:rsidRPr="00AA0EDF">
        <w:rPr>
          <w:color w:val="666666"/>
          <w:sz w:val="20"/>
        </w:rPr>
        <w:t>default)</w:t>
      </w:r>
    </w:p>
    <w:p w:rsidR="001348AF" w:rsidRPr="00E96833" w:rsidRDefault="001348AF">
      <w:pPr>
        <w:spacing w:line="468" w:lineRule="auto"/>
        <w:rPr>
          <w:sz w:val="20"/>
        </w:rPr>
        <w:sectPr w:rsidR="001348AF" w:rsidRPr="00E96833" w:rsidSect="00624D2C">
          <w:headerReference w:type="default" r:id="rId9"/>
          <w:footerReference w:type="default" r:id="rId10"/>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Default="00ED1CA0" w:rsidP="003C3895">
      <w:pPr>
        <w:pStyle w:val="Heading1"/>
        <w:jc w:val="center"/>
        <w:rPr>
          <w:sz w:val="36"/>
          <w:szCs w:val="36"/>
        </w:rPr>
      </w:pPr>
      <w:r w:rsidRPr="00624D2C">
        <w:rPr>
          <w:sz w:val="36"/>
          <w:szCs w:val="36"/>
        </w:rPr>
        <w:t>Características del Equipo</w:t>
      </w:r>
    </w:p>
    <w:p w:rsidR="003C3895" w:rsidRPr="003C3895" w:rsidRDefault="003C3895" w:rsidP="003C3895">
      <w:pPr>
        <w:rPr>
          <w:sz w:val="20"/>
          <w:szCs w:val="20"/>
        </w:rPr>
      </w:pP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3C3895" w:rsidRPr="003C3895" w:rsidRDefault="00ED1CA0" w:rsidP="003C3895">
      <w:pPr>
        <w:pStyle w:val="Textoindependiente"/>
        <w:spacing w:line="336" w:lineRule="auto"/>
        <w:ind w:left="360" w:right="1472"/>
        <w:rPr>
          <w:sz w:val="20"/>
          <w:szCs w:val="20"/>
        </w:rPr>
      </w:pPr>
      <w:r w:rsidRPr="003C3895">
        <w:rPr>
          <w:sz w:val="20"/>
          <w:szCs w:val="20"/>
        </w:rPr>
        <w:t>Este equipo al compartir los mismos canales de conexionado con el teclado, permite una</w:t>
      </w:r>
      <w:r w:rsidRPr="003C3895">
        <w:rPr>
          <w:color w:val="666666"/>
          <w:sz w:val="20"/>
          <w:szCs w:val="20"/>
        </w:rPr>
        <w:t xml:space="preserve"> </w:t>
      </w:r>
      <w:r w:rsidRPr="003C3895">
        <w:rPr>
          <w:sz w:val="20"/>
          <w:szCs w:val="20"/>
        </w:rPr>
        <w:t>comunicación más rápida y eficiente con el panel.</w:t>
      </w:r>
    </w:p>
    <w:p w:rsidR="003C3895" w:rsidRPr="003C3895" w:rsidRDefault="00ED1CA0" w:rsidP="003C3895">
      <w:pPr>
        <w:pStyle w:val="Textoindependiente"/>
        <w:spacing w:line="336" w:lineRule="auto"/>
        <w:ind w:left="360" w:right="1472"/>
        <w:rPr>
          <w:sz w:val="20"/>
          <w:szCs w:val="20"/>
        </w:rPr>
      </w:pPr>
      <w:r w:rsidRPr="003C3895">
        <w:rPr>
          <w:sz w:val="20"/>
          <w:szCs w:val="20"/>
        </w:rPr>
        <w:t xml:space="preserve">Paneles compatibles DSC: </w:t>
      </w:r>
      <w:r w:rsidR="00A2056D" w:rsidRPr="003C3895">
        <w:rPr>
          <w:sz w:val="20"/>
          <w:szCs w:val="20"/>
        </w:rPr>
        <w:t>Línea</w:t>
      </w:r>
      <w:r w:rsidRPr="003C3895">
        <w:rPr>
          <w:sz w:val="20"/>
          <w:szCs w:val="20"/>
        </w:rPr>
        <w:t xml:space="preserve"> Power</w:t>
      </w:r>
      <w:r w:rsidR="00A2056D" w:rsidRPr="003C3895">
        <w:rPr>
          <w:sz w:val="20"/>
          <w:szCs w:val="20"/>
        </w:rPr>
        <w:t xml:space="preserve"> </w:t>
      </w:r>
      <w:r w:rsidR="007B4132" w:rsidRPr="003C3895">
        <w:rPr>
          <w:sz w:val="20"/>
          <w:szCs w:val="20"/>
        </w:rPr>
        <w:t>Series</w:t>
      </w:r>
      <w:r w:rsidRPr="003C3895">
        <w:rPr>
          <w:sz w:val="20"/>
          <w:szCs w:val="20"/>
        </w:rPr>
        <w:t xml:space="preserve"> </w:t>
      </w:r>
      <w:r w:rsidR="007B4132" w:rsidRPr="003C3895">
        <w:rPr>
          <w:sz w:val="20"/>
          <w:szCs w:val="20"/>
        </w:rPr>
        <w:t>(</w:t>
      </w:r>
      <w:r w:rsidRPr="003C3895">
        <w:rPr>
          <w:sz w:val="20"/>
          <w:szCs w:val="20"/>
        </w:rPr>
        <w:t>585, 1832, 1864</w:t>
      </w:r>
      <w:r w:rsidR="007B4132" w:rsidRPr="003C3895">
        <w:rPr>
          <w:sz w:val="20"/>
          <w:szCs w:val="20"/>
        </w:rPr>
        <w:t>)</w:t>
      </w:r>
    </w:p>
    <w:p w:rsidR="001348AF" w:rsidRDefault="00ED1CA0" w:rsidP="003C3895">
      <w:pPr>
        <w:pStyle w:val="Textoindependiente"/>
        <w:spacing w:line="336" w:lineRule="auto"/>
        <w:ind w:left="360" w:right="1472"/>
        <w:rPr>
          <w:color w:val="666666"/>
          <w:sz w:val="20"/>
          <w:szCs w:val="20"/>
        </w:rPr>
      </w:pPr>
      <w:r w:rsidRPr="00A87E51">
        <w:rPr>
          <w:color w:val="666666"/>
          <w:sz w:val="20"/>
          <w:szCs w:val="20"/>
        </w:rPr>
        <w:t>Paneles compatibles Honeywell:</w:t>
      </w:r>
      <w:r w:rsidRPr="003C3895">
        <w:rPr>
          <w:b/>
          <w:color w:val="666666"/>
          <w:sz w:val="20"/>
          <w:szCs w:val="20"/>
        </w:rPr>
        <w:t xml:space="preserve"> </w:t>
      </w:r>
      <w:r w:rsidR="00A2056D" w:rsidRPr="003C3895">
        <w:rPr>
          <w:color w:val="666666"/>
          <w:sz w:val="20"/>
          <w:szCs w:val="20"/>
        </w:rPr>
        <w:t>Línea</w:t>
      </w:r>
      <w:r w:rsidRPr="003C3895">
        <w:rPr>
          <w:color w:val="666666"/>
          <w:sz w:val="20"/>
          <w:szCs w:val="20"/>
        </w:rPr>
        <w:t xml:space="preserve"> Vista</w:t>
      </w:r>
      <w:r w:rsidR="007B4132" w:rsidRPr="003C3895">
        <w:rPr>
          <w:color w:val="666666"/>
          <w:sz w:val="20"/>
          <w:szCs w:val="20"/>
        </w:rPr>
        <w:t>-48LA</w:t>
      </w:r>
      <w:r w:rsidRPr="003C3895">
        <w:rPr>
          <w:color w:val="666666"/>
          <w:sz w:val="20"/>
          <w:szCs w:val="20"/>
        </w:rPr>
        <w:t>.</w:t>
      </w:r>
    </w:p>
    <w:p w:rsidR="00A87E51" w:rsidRPr="003C3895" w:rsidRDefault="00A87E51" w:rsidP="003C3895">
      <w:pPr>
        <w:pStyle w:val="Textoindependiente"/>
        <w:spacing w:line="336" w:lineRule="auto"/>
        <w:ind w:left="360" w:right="1472"/>
        <w:rPr>
          <w:sz w:val="20"/>
          <w:szCs w:val="20"/>
        </w:rPr>
      </w:pPr>
      <w:r w:rsidRPr="00A87E51">
        <w:rPr>
          <w:color w:val="666666"/>
          <w:sz w:val="20"/>
          <w:szCs w:val="20"/>
        </w:rPr>
        <w:t xml:space="preserve">Paneles compatibles </w:t>
      </w:r>
      <w:r>
        <w:rPr>
          <w:color w:val="666666"/>
          <w:sz w:val="20"/>
          <w:szCs w:val="20"/>
        </w:rPr>
        <w:t>Positron</w:t>
      </w:r>
      <w:r w:rsidRPr="00A87E51">
        <w:rPr>
          <w:color w:val="666666"/>
          <w:sz w:val="20"/>
          <w:szCs w:val="20"/>
        </w:rPr>
        <w:t>:</w:t>
      </w:r>
      <w:r>
        <w:rPr>
          <w:color w:val="666666"/>
          <w:sz w:val="20"/>
          <w:szCs w:val="20"/>
        </w:rPr>
        <w:t xml:space="preserve"> Línea HM220-RF</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w:t>
      </w:r>
      <w:r w:rsidR="00AA0EDF">
        <w:rPr>
          <w:color w:val="666666"/>
          <w:sz w:val="20"/>
        </w:rPr>
        <w:t>Config</w:t>
      </w:r>
      <w:r w:rsidR="000E7120" w:rsidRPr="00E96833">
        <w:rPr>
          <w:color w:val="666666"/>
          <w:sz w:val="20"/>
        </w:rPr>
        <w:t xml:space="preserve">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624D2C">
          <w:pgSz w:w="11910" w:h="16840"/>
          <w:pgMar w:top="1276" w:right="1060" w:bottom="993" w:left="1080" w:header="0" w:footer="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A27DE5">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rsidP="003C3895">
      <w:pPr>
        <w:pStyle w:val="Heading1"/>
        <w:jc w:val="center"/>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6363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636316">
          <w:pgSz w:w="11910" w:h="16840"/>
          <w:pgMar w:top="1520" w:right="1060" w:bottom="2500" w:left="1080" w:header="245" w:footer="17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Parámetros Configurables</w:t>
      </w:r>
    </w:p>
    <w:p w:rsidR="001348AF" w:rsidRPr="003C3895" w:rsidRDefault="001348AF" w:rsidP="003C3895"/>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1695"/>
        <w:gridCol w:w="4734"/>
      </w:tblGrid>
      <w:tr w:rsidR="001348AF" w:rsidRPr="00E96833">
        <w:trPr>
          <w:trHeight w:val="437"/>
        </w:trPr>
        <w:tc>
          <w:tcPr>
            <w:tcW w:w="437" w:type="dxa"/>
            <w:tcBorders>
              <w:right w:val="single" w:sz="4" w:space="0" w:color="000000"/>
            </w:tcBorders>
            <w:shd w:val="clear" w:color="auto" w:fill="E4B8B7"/>
          </w:tcPr>
          <w:p w:rsidR="001348AF" w:rsidRPr="00E96833" w:rsidRDefault="00ED1CA0">
            <w:pPr>
              <w:pStyle w:val="TableParagraph"/>
              <w:spacing w:before="108" w:line="240" w:lineRule="auto"/>
              <w:ind w:left="105" w:right="83"/>
              <w:rPr>
                <w:b/>
                <w:sz w:val="16"/>
              </w:rPr>
            </w:pPr>
            <w:r w:rsidRPr="00E96833">
              <w:rPr>
                <w:b/>
                <w:sz w:val="16"/>
              </w:rPr>
              <w:t>N°</w:t>
            </w:r>
          </w:p>
        </w:tc>
        <w:tc>
          <w:tcPr>
            <w:tcW w:w="1174"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180" w:right="141"/>
              <w:rPr>
                <w:b/>
                <w:sz w:val="16"/>
              </w:rPr>
            </w:pPr>
            <w:r w:rsidRPr="00E96833">
              <w:rPr>
                <w:b/>
                <w:sz w:val="16"/>
              </w:rPr>
              <w:t>Tipo de</w:t>
            </w:r>
          </w:p>
          <w:p w:rsidR="001348AF" w:rsidRPr="00E96833" w:rsidRDefault="00ED1CA0">
            <w:pPr>
              <w:pStyle w:val="TableParagraph"/>
              <w:spacing w:before="1" w:line="198" w:lineRule="exact"/>
              <w:ind w:left="184" w:right="141"/>
              <w:rPr>
                <w:b/>
                <w:sz w:val="16"/>
              </w:rPr>
            </w:pPr>
            <w:r w:rsidRPr="00E96833">
              <w:rPr>
                <w:b/>
                <w:sz w:val="16"/>
              </w:rPr>
              <w:t>Parámetro</w:t>
            </w:r>
          </w:p>
        </w:tc>
        <w:tc>
          <w:tcPr>
            <w:tcW w:w="1441" w:type="dxa"/>
            <w:tcBorders>
              <w:left w:val="single" w:sz="4" w:space="0" w:color="000000"/>
              <w:right w:val="single" w:sz="4" w:space="0" w:color="000000"/>
            </w:tcBorders>
            <w:shd w:val="clear" w:color="auto" w:fill="E4B8B7"/>
          </w:tcPr>
          <w:p w:rsidR="001348AF" w:rsidRPr="00E96833" w:rsidRDefault="00ED1CA0">
            <w:pPr>
              <w:pStyle w:val="TableParagraph"/>
              <w:spacing w:before="108" w:line="240" w:lineRule="auto"/>
              <w:ind w:left="239" w:right="196"/>
              <w:rPr>
                <w:b/>
                <w:sz w:val="16"/>
              </w:rPr>
            </w:pPr>
            <w:r w:rsidRPr="00E96833">
              <w:rPr>
                <w:b/>
                <w:sz w:val="16"/>
              </w:rPr>
              <w:t>Parámetro</w:t>
            </w:r>
          </w:p>
        </w:tc>
        <w:tc>
          <w:tcPr>
            <w:tcW w:w="1695"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416"/>
              <w:jc w:val="left"/>
              <w:rPr>
                <w:b/>
                <w:sz w:val="16"/>
              </w:rPr>
            </w:pPr>
            <w:r w:rsidRPr="00E96833">
              <w:rPr>
                <w:b/>
                <w:sz w:val="16"/>
              </w:rPr>
              <w:t>Cantidad de</w:t>
            </w:r>
          </w:p>
          <w:p w:rsidR="001348AF" w:rsidRPr="00E96833" w:rsidRDefault="00ED1CA0">
            <w:pPr>
              <w:pStyle w:val="TableParagraph"/>
              <w:spacing w:before="1" w:line="198" w:lineRule="exact"/>
              <w:ind w:left="466"/>
              <w:jc w:val="left"/>
              <w:rPr>
                <w:b/>
                <w:sz w:val="16"/>
              </w:rPr>
            </w:pPr>
            <w:r w:rsidRPr="00E96833">
              <w:rPr>
                <w:b/>
                <w:sz w:val="16"/>
              </w:rPr>
              <w:t>Caracteres</w:t>
            </w:r>
          </w:p>
        </w:tc>
        <w:tc>
          <w:tcPr>
            <w:tcW w:w="4734" w:type="dxa"/>
            <w:tcBorders>
              <w:left w:val="single" w:sz="4" w:space="0" w:color="000000"/>
            </w:tcBorders>
            <w:shd w:val="clear" w:color="auto" w:fill="E4B8B7"/>
          </w:tcPr>
          <w:p w:rsidR="001348AF" w:rsidRPr="00E96833" w:rsidRDefault="00ED1CA0">
            <w:pPr>
              <w:pStyle w:val="TableParagraph"/>
              <w:spacing w:before="108" w:line="240" w:lineRule="auto"/>
              <w:ind w:left="1923" w:right="1874"/>
              <w:rPr>
                <w:b/>
                <w:sz w:val="16"/>
              </w:rPr>
            </w:pPr>
            <w:r w:rsidRPr="00E96833">
              <w:rPr>
                <w:b/>
                <w:sz w:val="16"/>
              </w:rPr>
              <w:t>Descripción</w:t>
            </w:r>
          </w:p>
        </w:tc>
      </w:tr>
      <w:tr w:rsidR="001348AF" w:rsidRPr="00E96833">
        <w:trPr>
          <w:trHeight w:val="198"/>
        </w:trPr>
        <w:tc>
          <w:tcPr>
            <w:tcW w:w="437" w:type="dxa"/>
            <w:tcBorders>
              <w:bottom w:val="single" w:sz="4" w:space="0" w:color="000000"/>
              <w:right w:val="single" w:sz="4" w:space="0" w:color="000000"/>
            </w:tcBorders>
          </w:tcPr>
          <w:p w:rsidR="001348AF" w:rsidRPr="00E96833" w:rsidRDefault="00ED1CA0">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239" w:right="199"/>
              <w:rPr>
                <w:sz w:val="14"/>
              </w:rPr>
            </w:pPr>
            <w:r w:rsidRPr="00E96833">
              <w:rPr>
                <w:color w:val="666666"/>
                <w:sz w:val="14"/>
              </w:rPr>
              <w:t>ID NC</w:t>
            </w:r>
          </w:p>
        </w:tc>
        <w:tc>
          <w:tcPr>
            <w:tcW w:w="1695"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48" w:right="106"/>
              <w:rPr>
                <w:sz w:val="14"/>
              </w:rPr>
            </w:pPr>
            <w:r w:rsidRPr="00E96833">
              <w:rPr>
                <w:color w:val="666666"/>
                <w:sz w:val="14"/>
              </w:rPr>
              <w:t>4, alfanuméricos</w:t>
            </w:r>
          </w:p>
        </w:tc>
        <w:tc>
          <w:tcPr>
            <w:tcW w:w="4734" w:type="dxa"/>
            <w:tcBorders>
              <w:left w:val="single" w:sz="4" w:space="0" w:color="000000"/>
              <w:bottom w:val="single" w:sz="4" w:space="0" w:color="000000"/>
            </w:tcBorders>
          </w:tcPr>
          <w:p w:rsidR="001348AF" w:rsidRPr="00E96833" w:rsidRDefault="00ED1CA0">
            <w:pPr>
              <w:pStyle w:val="TableParagraph"/>
              <w:spacing w:line="178" w:lineRule="exact"/>
              <w:jc w:val="left"/>
              <w:rPr>
                <w:sz w:val="14"/>
              </w:rPr>
            </w:pPr>
            <w:r w:rsidRPr="00E96833">
              <w:rPr>
                <w:color w:val="666666"/>
                <w:sz w:val="14"/>
              </w:rPr>
              <w:t>ID Nanocomm, sirve como número de orden dentro de RSTD.</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5" w:right="199"/>
              <w:rPr>
                <w:sz w:val="14"/>
              </w:rPr>
            </w:pPr>
            <w:r w:rsidRPr="00E96833">
              <w:rPr>
                <w:color w:val="666666"/>
                <w:sz w:val="14"/>
              </w:rPr>
              <w:t>Test periódico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3,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Tiempo de transmisión GPRS de keep alive en minutos del equipo.</w:t>
            </w:r>
          </w:p>
        </w:tc>
      </w:tr>
      <w:tr w:rsidR="001348AF" w:rsidRPr="00E96833">
        <w:trPr>
          <w:trHeight w:val="197"/>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239" w:right="197"/>
              <w:rPr>
                <w:sz w:val="14"/>
              </w:rPr>
            </w:pPr>
            <w:r w:rsidRPr="00E96833">
              <w:rPr>
                <w:color w:val="666666"/>
                <w:sz w:val="14"/>
              </w:rPr>
              <w:t>KEY</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48" w:right="106"/>
              <w:rPr>
                <w:sz w:val="14"/>
              </w:rPr>
            </w:pPr>
            <w:r w:rsidRPr="00E96833">
              <w:rPr>
                <w:color w:val="666666"/>
                <w:sz w:val="14"/>
              </w:rPr>
              <w:t>4,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7" w:lineRule="exact"/>
              <w:jc w:val="left"/>
              <w:rPr>
                <w:sz w:val="14"/>
              </w:rPr>
            </w:pPr>
            <w:r w:rsidRPr="00E96833">
              <w:rPr>
                <w:color w:val="666666"/>
                <w:sz w:val="14"/>
              </w:rPr>
              <w:t>Código de Instalador.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Tipo de BUS</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4"/>
              <w:rPr>
                <w:sz w:val="14"/>
              </w:rPr>
            </w:pPr>
            <w:r w:rsidRPr="00E96833">
              <w:rPr>
                <w:color w:val="666666"/>
                <w:sz w:val="14"/>
              </w:rPr>
              <w:t>HW/DSC/Desact.</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Tipo de bus a trabajar.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IP de destino primario para el envío de eventos UDP.</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6" w:right="199"/>
              <w:rPr>
                <w:sz w:val="14"/>
              </w:rPr>
            </w:pPr>
            <w:r w:rsidRPr="00E96833">
              <w:rPr>
                <w:color w:val="666666"/>
                <w:sz w:val="14"/>
              </w:rPr>
              <w:t>Puerto0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IP de destino secundaria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Puerto de destino secundario para el envío de eventos UDP.</w:t>
            </w:r>
          </w:p>
        </w:tc>
      </w:tr>
      <w:tr w:rsidR="001348AF" w:rsidRPr="00E96833">
        <w:trPr>
          <w:trHeight w:val="390"/>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97" w:line="240" w:lineRule="auto"/>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36" w:right="199"/>
              <w:rPr>
                <w:sz w:val="14"/>
              </w:rPr>
            </w:pPr>
            <w:r w:rsidRPr="00E96833">
              <w:rPr>
                <w:color w:val="666666"/>
                <w:sz w:val="14"/>
              </w:rPr>
              <w:t>Puerto1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94" w:lineRule="exact"/>
              <w:jc w:val="left"/>
              <w:rPr>
                <w:sz w:val="14"/>
              </w:rPr>
            </w:pPr>
            <w:r w:rsidRPr="00E96833">
              <w:rPr>
                <w:color w:val="666666"/>
                <w:sz w:val="14"/>
              </w:rPr>
              <w:t>Contraseña del APN del Operador Celular. En caso de Auto APN ver</w:t>
            </w:r>
          </w:p>
          <w:p w:rsidR="001348AF" w:rsidRPr="00E96833" w:rsidRDefault="00ED1CA0">
            <w:pPr>
              <w:pStyle w:val="TableParagraph"/>
              <w:spacing w:line="177" w:lineRule="exact"/>
              <w:jc w:val="left"/>
              <w:rPr>
                <w:sz w:val="14"/>
              </w:rPr>
            </w:pPr>
            <w:r w:rsidRPr="00E96833">
              <w:rPr>
                <w:color w:val="666666"/>
                <w:sz w:val="14"/>
              </w:rPr>
              <w:t>tabla a continuación según país.</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Dirección de nombre destino primario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Dirección de nombre destino primario para el envío de eventos UDP.</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de la SIM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Nombre de punto de acceso de la SIM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APN</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a la red del operador celular.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8" w:right="199"/>
              <w:rPr>
                <w:sz w:val="14"/>
              </w:rPr>
            </w:pPr>
            <w:r w:rsidRPr="00E96833">
              <w:rPr>
                <w:color w:val="666666"/>
                <w:sz w:val="14"/>
              </w:rPr>
              <w:t>Usuario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Usuario de punto de acceso a la red del operador celular.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7" w:right="199"/>
              <w:rPr>
                <w:sz w:val="14"/>
              </w:rPr>
            </w:pPr>
            <w:r w:rsidRPr="00E96833">
              <w:rPr>
                <w:color w:val="666666"/>
                <w:sz w:val="14"/>
              </w:rPr>
              <w:t>Contraseña</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Contraseña de punto de acceso a la red del operador celular.</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1.</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2.</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CP3</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3.</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CP4</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4.</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CP5</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5.</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CP6</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6.</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CP7</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7.</w:t>
            </w:r>
          </w:p>
        </w:tc>
      </w:tr>
      <w:tr w:rsidR="001348AF" w:rsidRPr="00E96833">
        <w:trPr>
          <w:trHeight w:val="193"/>
        </w:trPr>
        <w:tc>
          <w:tcPr>
            <w:tcW w:w="437" w:type="dxa"/>
            <w:tcBorders>
              <w:top w:val="single" w:sz="4" w:space="0" w:color="000000"/>
              <w:right w:val="single" w:sz="4" w:space="0" w:color="000000"/>
            </w:tcBorders>
          </w:tcPr>
          <w:p w:rsidR="001348AF" w:rsidRPr="00E96833" w:rsidRDefault="00ED1CA0">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239" w:right="196"/>
              <w:rPr>
                <w:sz w:val="14"/>
              </w:rPr>
            </w:pPr>
            <w:r w:rsidRPr="00E96833">
              <w:rPr>
                <w:color w:val="666666"/>
                <w:sz w:val="14"/>
              </w:rPr>
              <w:t>CP8</w:t>
            </w:r>
          </w:p>
        </w:tc>
        <w:tc>
          <w:tcPr>
            <w:tcW w:w="1695"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tcBorders>
          </w:tcPr>
          <w:p w:rsidR="001348AF" w:rsidRPr="00E96833" w:rsidRDefault="00ED1CA0">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E96833" w:rsidRDefault="00E96833">
      <w:pPr>
        <w:pStyle w:val="Heading1"/>
        <w:rPr>
          <w:sz w:val="24"/>
          <w:szCs w:val="24"/>
        </w:rPr>
      </w:pPr>
    </w:p>
    <w:tbl>
      <w:tblPr>
        <w:tblW w:w="9776" w:type="dxa"/>
        <w:tblInd w:w="70" w:type="dxa"/>
        <w:tblCellMar>
          <w:left w:w="70" w:type="dxa"/>
          <w:right w:w="70" w:type="dxa"/>
        </w:tblCellMar>
        <w:tblLook w:val="04A0"/>
      </w:tblPr>
      <w:tblGrid>
        <w:gridCol w:w="1312"/>
        <w:gridCol w:w="1622"/>
        <w:gridCol w:w="1234"/>
        <w:gridCol w:w="5608"/>
      </w:tblGrid>
      <w:tr w:rsidR="00E96833" w:rsidRPr="00E634A7" w:rsidTr="003C3895">
        <w:trPr>
          <w:trHeight w:val="365"/>
        </w:trPr>
        <w:tc>
          <w:tcPr>
            <w:tcW w:w="9776" w:type="dxa"/>
            <w:gridSpan w:val="4"/>
            <w:tcBorders>
              <w:top w:val="nil"/>
              <w:left w:val="nil"/>
              <w:bottom w:val="nil"/>
              <w:right w:val="nil"/>
            </w:tcBorders>
            <w:shd w:val="clear" w:color="000000" w:fill="B8CCE4"/>
            <w:vAlign w:val="bottom"/>
            <w:hideMark/>
          </w:tcPr>
          <w:p w:rsidR="00E96833" w:rsidRPr="00E634A7" w:rsidRDefault="00E96833" w:rsidP="007E6997">
            <w:pPr>
              <w:widowControl/>
              <w:autoSpaceDE/>
              <w:autoSpaceDN/>
              <w:jc w:val="center"/>
              <w:rPr>
                <w:rFonts w:ascii="Arial" w:eastAsia="Times New Roman" w:hAnsi="Arial" w:cs="Arial"/>
                <w:b/>
                <w:bCs/>
                <w:color w:val="006699"/>
                <w:lang w:val="es-AR" w:eastAsia="es-AR"/>
              </w:rPr>
            </w:pPr>
            <w:r w:rsidRPr="00E634A7">
              <w:rPr>
                <w:rFonts w:ascii="Arial" w:eastAsia="Times New Roman" w:hAnsi="Arial" w:cs="Arial"/>
                <w:b/>
                <w:bCs/>
                <w:color w:val="006699"/>
                <w:lang w:val="es-AR" w:eastAsia="es-AR"/>
              </w:rPr>
              <w:t>Descripción de indicadores de LEDs de estado</w:t>
            </w:r>
          </w:p>
        </w:tc>
      </w:tr>
      <w:tr w:rsidR="00E96833" w:rsidRPr="00E634A7" w:rsidTr="003C3895">
        <w:trPr>
          <w:trHeight w:val="292"/>
        </w:trPr>
        <w:tc>
          <w:tcPr>
            <w:tcW w:w="131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62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234"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3C3895">
        <w:trPr>
          <w:trHeight w:val="292"/>
        </w:trPr>
        <w:tc>
          <w:tcPr>
            <w:tcW w:w="9776" w:type="dxa"/>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3C3895">
        <w:trPr>
          <w:trHeight w:val="307"/>
        </w:trPr>
        <w:tc>
          <w:tcPr>
            <w:tcW w:w="9776" w:type="dxa"/>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lang w:val="es-AR" w:eastAsia="es-AR"/>
              </w:rPr>
            </w:pPr>
            <w:r>
              <w:rPr>
                <w:rFonts w:ascii="Calibri" w:eastAsia="Times New Roman" w:hAnsi="Calibri" w:cs="Calibri"/>
                <w:noProof/>
                <w:color w:val="000000"/>
                <w:lang w:val="es-AR" w:eastAsia="es-AR"/>
              </w:rPr>
              <w:drawing>
                <wp:anchor distT="0" distB="0" distL="114300" distR="114300" simplePos="0" relativeHeight="251661312" behindDoc="0" locked="0" layoutInCell="1" allowOverlap="1">
                  <wp:simplePos x="0" y="0"/>
                  <wp:positionH relativeFrom="column">
                    <wp:posOffset>209550</wp:posOffset>
                  </wp:positionH>
                  <wp:positionV relativeFrom="paragraph">
                    <wp:posOffset>133350</wp:posOffset>
                  </wp:positionV>
                  <wp:extent cx="361950" cy="400050"/>
                  <wp:effectExtent l="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39812" cy="381000"/>
                          </a:xfrm>
                          <a:prstGeom prst="rect">
                            <a:avLst/>
                          </a:prstGeom>
                          <a:noFill/>
                        </pic:spPr>
                      </pic:pic>
                    </a:graphicData>
                  </a:graphic>
                </wp:anchor>
              </w:drawing>
            </w:r>
          </w:p>
          <w:tbl>
            <w:tblPr>
              <w:tblW w:w="1172" w:type="dxa"/>
              <w:tblCellSpacing w:w="0" w:type="dxa"/>
              <w:tblCellMar>
                <w:left w:w="0" w:type="dxa"/>
                <w:right w:w="0" w:type="dxa"/>
              </w:tblCellMar>
              <w:tblLook w:val="04A0"/>
            </w:tblPr>
            <w:tblGrid>
              <w:gridCol w:w="1172"/>
            </w:tblGrid>
            <w:tr w:rsidR="00E96833" w:rsidRPr="00E634A7" w:rsidTr="00674945">
              <w:trPr>
                <w:trHeight w:val="292"/>
                <w:tblCellSpacing w:w="0" w:type="dxa"/>
              </w:trPr>
              <w:tc>
                <w:tcPr>
                  <w:tcW w:w="117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bl>
          <w:p w:rsidR="00E96833" w:rsidRPr="00E634A7" w:rsidRDefault="00E96833" w:rsidP="007E6997">
            <w:pPr>
              <w:widowControl/>
              <w:autoSpaceDE/>
              <w:autoSpaceDN/>
              <w:rPr>
                <w:rFonts w:ascii="Calibri" w:eastAsia="Times New Roman" w:hAnsi="Calibri" w:cs="Calibri"/>
                <w:color w:val="000000"/>
                <w:lang w:val="es-AR" w:eastAsia="es-AR"/>
              </w:rPr>
            </w:pPr>
          </w:p>
        </w:tc>
        <w:tc>
          <w:tcPr>
            <w:tcW w:w="8464" w:type="dxa"/>
            <w:gridSpan w:val="3"/>
            <w:tcBorders>
              <w:top w:val="single" w:sz="8" w:space="0" w:color="auto"/>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single" w:sz="8" w:space="0" w:color="auto"/>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292"/>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1622" w:type="dxa"/>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3C3895">
        <w:trPr>
          <w:trHeight w:val="292"/>
        </w:trPr>
        <w:tc>
          <w:tcPr>
            <w:tcW w:w="131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162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1234"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1622"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3C3895">
        <w:trPr>
          <w:trHeight w:val="39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6363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567C" w:rsidRDefault="004A567C" w:rsidP="001348AF">
      <w:r>
        <w:separator/>
      </w:r>
    </w:p>
  </w:endnote>
  <w:endnote w:type="continuationSeparator" w:id="1">
    <w:p w:rsidR="004A567C" w:rsidRDefault="004A567C"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567C" w:rsidRDefault="004A567C" w:rsidP="001348AF">
      <w:r>
        <w:separator/>
      </w:r>
    </w:p>
  </w:footnote>
  <w:footnote w:type="continuationSeparator" w:id="1">
    <w:p w:rsidR="004A567C" w:rsidRDefault="004A567C"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23554"/>
  </w:hdrShapeDefaults>
  <w:footnotePr>
    <w:footnote w:id="0"/>
    <w:footnote w:id="1"/>
  </w:footnotePr>
  <w:endnotePr>
    <w:endnote w:id="0"/>
    <w:endnote w:id="1"/>
  </w:endnotePr>
  <w:compat>
    <w:ulTrailSpace/>
    <w:shapeLayoutLikeWW8/>
  </w:compat>
  <w:rsids>
    <w:rsidRoot w:val="001348AF"/>
    <w:rsid w:val="00016951"/>
    <w:rsid w:val="00034D62"/>
    <w:rsid w:val="0004146B"/>
    <w:rsid w:val="00092D1E"/>
    <w:rsid w:val="000A6F12"/>
    <w:rsid w:val="000B10DE"/>
    <w:rsid w:val="000C3029"/>
    <w:rsid w:val="000E7120"/>
    <w:rsid w:val="000F546E"/>
    <w:rsid w:val="001309B4"/>
    <w:rsid w:val="001348AF"/>
    <w:rsid w:val="001A647A"/>
    <w:rsid w:val="001C4CC4"/>
    <w:rsid w:val="0023749B"/>
    <w:rsid w:val="00272B87"/>
    <w:rsid w:val="00281EF2"/>
    <w:rsid w:val="002C06EC"/>
    <w:rsid w:val="002D6B31"/>
    <w:rsid w:val="002E14BC"/>
    <w:rsid w:val="0035400C"/>
    <w:rsid w:val="00363809"/>
    <w:rsid w:val="00383416"/>
    <w:rsid w:val="003B0515"/>
    <w:rsid w:val="003C3895"/>
    <w:rsid w:val="003D041C"/>
    <w:rsid w:val="003E192A"/>
    <w:rsid w:val="003E31FB"/>
    <w:rsid w:val="00465820"/>
    <w:rsid w:val="004A567C"/>
    <w:rsid w:val="004D1983"/>
    <w:rsid w:val="004E16EB"/>
    <w:rsid w:val="0057284B"/>
    <w:rsid w:val="005B3AEA"/>
    <w:rsid w:val="005C5F25"/>
    <w:rsid w:val="00607019"/>
    <w:rsid w:val="00610624"/>
    <w:rsid w:val="00624D2C"/>
    <w:rsid w:val="00625E08"/>
    <w:rsid w:val="0063201D"/>
    <w:rsid w:val="00636316"/>
    <w:rsid w:val="00646C5F"/>
    <w:rsid w:val="00674945"/>
    <w:rsid w:val="006835A1"/>
    <w:rsid w:val="006B20A3"/>
    <w:rsid w:val="00721133"/>
    <w:rsid w:val="007B4132"/>
    <w:rsid w:val="007C1765"/>
    <w:rsid w:val="007C69BA"/>
    <w:rsid w:val="007C69F5"/>
    <w:rsid w:val="008062D3"/>
    <w:rsid w:val="008226D5"/>
    <w:rsid w:val="00822D6F"/>
    <w:rsid w:val="00823A9E"/>
    <w:rsid w:val="00855B02"/>
    <w:rsid w:val="008C54ED"/>
    <w:rsid w:val="008E0AE1"/>
    <w:rsid w:val="00931121"/>
    <w:rsid w:val="0093205B"/>
    <w:rsid w:val="0094405F"/>
    <w:rsid w:val="009721C1"/>
    <w:rsid w:val="009B68BD"/>
    <w:rsid w:val="00A2056D"/>
    <w:rsid w:val="00A27DE5"/>
    <w:rsid w:val="00A87E51"/>
    <w:rsid w:val="00AA0EDF"/>
    <w:rsid w:val="00B75C16"/>
    <w:rsid w:val="00B82FC6"/>
    <w:rsid w:val="00BE42F1"/>
    <w:rsid w:val="00C16821"/>
    <w:rsid w:val="00C722D0"/>
    <w:rsid w:val="00C87F9C"/>
    <w:rsid w:val="00CA47C0"/>
    <w:rsid w:val="00CD355E"/>
    <w:rsid w:val="00CE090B"/>
    <w:rsid w:val="00D438CD"/>
    <w:rsid w:val="00D5549F"/>
    <w:rsid w:val="00D72EA1"/>
    <w:rsid w:val="00D964C0"/>
    <w:rsid w:val="00DD4E0D"/>
    <w:rsid w:val="00DF09E4"/>
    <w:rsid w:val="00E2485B"/>
    <w:rsid w:val="00E31DDD"/>
    <w:rsid w:val="00E324C6"/>
    <w:rsid w:val="00E61EDA"/>
    <w:rsid w:val="00E634A7"/>
    <w:rsid w:val="00E96833"/>
    <w:rsid w:val="00EC7ABC"/>
    <w:rsid w:val="00ED1CA0"/>
    <w:rsid w:val="00EF532A"/>
    <w:rsid w:val="00F00E1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 w:type="character" w:styleId="Textoennegrita">
    <w:name w:val="Strong"/>
    <w:basedOn w:val="Fuentedeprrafopredeter"/>
    <w:uiPriority w:val="22"/>
    <w:qFormat/>
    <w:rsid w:val="0035400C"/>
    <w:rPr>
      <w:b/>
      <w:bC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7A1F0-1095-456D-9FCC-976EBA5C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12</Pages>
  <Words>2871</Words>
  <Characters>14849</Characters>
  <Application>Microsoft Office Word</Application>
  <DocSecurity>0</DocSecurity>
  <Lines>593</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33</cp:revision>
  <dcterms:created xsi:type="dcterms:W3CDTF">2020-06-18T17:32:00Z</dcterms:created>
  <dcterms:modified xsi:type="dcterms:W3CDTF">2020-06-26T21:38:00Z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